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4323" w14:textId="77777777" w:rsidR="00024916" w:rsidRPr="00024916" w:rsidRDefault="00024916" w:rsidP="00024916">
      <w:pPr>
        <w:spacing w:after="0"/>
        <w:jc w:val="both"/>
        <w:rPr>
          <w:b/>
          <w:bCs/>
          <w:sz w:val="22"/>
          <w:szCs w:val="22"/>
        </w:rPr>
      </w:pPr>
      <w:r w:rsidRPr="00024916">
        <w:rPr>
          <w:b/>
          <w:bCs/>
          <w:sz w:val="22"/>
          <w:szCs w:val="22"/>
        </w:rPr>
        <w:t>The ACT is a standardized test used in the United States to assess high school students’ readiness for college and is widely used for college admissions and scholarship decisions.</w:t>
      </w:r>
    </w:p>
    <w:p w14:paraId="66F89E4F" w14:textId="34C4972F" w:rsidR="00024916" w:rsidRPr="00024916" w:rsidRDefault="00024916" w:rsidP="00024916">
      <w:pPr>
        <w:spacing w:after="0"/>
        <w:jc w:val="both"/>
        <w:rPr>
          <w:sz w:val="22"/>
          <w:szCs w:val="22"/>
        </w:rPr>
      </w:pPr>
      <w:r w:rsidRPr="00024916">
        <w:rPr>
          <w:sz w:val="22"/>
          <w:szCs w:val="22"/>
        </w:rPr>
        <w:t>The ACT, originally an abbreviation for </w:t>
      </w:r>
      <w:r w:rsidRPr="00024916">
        <w:rPr>
          <w:b/>
          <w:bCs/>
          <w:sz w:val="22"/>
          <w:szCs w:val="22"/>
        </w:rPr>
        <w:t>American College Testing</w:t>
      </w:r>
      <w:r w:rsidRPr="00024916">
        <w:rPr>
          <w:sz w:val="22"/>
          <w:szCs w:val="22"/>
        </w:rPr>
        <w:t>, is a standardized exam designed to measure a student’s academic skills in areas critical for success in higher education, including </w:t>
      </w:r>
      <w:r w:rsidRPr="00024916">
        <w:rPr>
          <w:b/>
          <w:bCs/>
          <w:sz w:val="22"/>
          <w:szCs w:val="22"/>
        </w:rPr>
        <w:t>English, mathematics, reading, and science</w:t>
      </w:r>
      <w:r w:rsidRPr="00024916">
        <w:rPr>
          <w:sz w:val="22"/>
          <w:szCs w:val="22"/>
        </w:rPr>
        <w:t>, with an optional </w:t>
      </w:r>
      <w:r w:rsidRPr="00024916">
        <w:rPr>
          <w:b/>
          <w:bCs/>
          <w:sz w:val="22"/>
          <w:szCs w:val="22"/>
        </w:rPr>
        <w:t>writing section</w:t>
      </w:r>
      <w:r w:rsidRPr="00024916">
        <w:rPr>
          <w:sz w:val="22"/>
          <w:szCs w:val="22"/>
        </w:rPr>
        <w:t> for essay skills</w:t>
      </w:r>
      <w:r w:rsidRPr="00024916">
        <w:rPr>
          <w:sz w:val="22"/>
          <w:szCs w:val="22"/>
        </w:rPr>
        <w:t>.</w:t>
      </w:r>
      <w:r w:rsidRPr="00024916">
        <w:rPr>
          <w:sz w:val="22"/>
          <w:szCs w:val="22"/>
        </w:rPr>
        <w:t>  It is accepted by virtually all four-year colleges and universities in the U.S., and many international institutions also recognize it</w:t>
      </w:r>
      <w:r w:rsidRPr="00024916">
        <w:rPr>
          <w:sz w:val="22"/>
          <w:szCs w:val="22"/>
        </w:rPr>
        <w:t>.</w:t>
      </w:r>
      <w:r w:rsidRPr="00024916">
        <w:rPr>
          <w:sz w:val="22"/>
          <w:szCs w:val="22"/>
        </w:rPr>
        <w:t> </w:t>
      </w:r>
    </w:p>
    <w:p w14:paraId="2170362A" w14:textId="77777777" w:rsidR="00024916" w:rsidRPr="00024916" w:rsidRDefault="00024916" w:rsidP="00024916">
      <w:pPr>
        <w:spacing w:after="0"/>
        <w:rPr>
          <w:b/>
          <w:bCs/>
          <w:sz w:val="22"/>
          <w:szCs w:val="22"/>
        </w:rPr>
      </w:pPr>
    </w:p>
    <w:p w14:paraId="6ADE1BA2" w14:textId="74E8C8E7" w:rsidR="00024916" w:rsidRPr="00024916" w:rsidRDefault="00024916" w:rsidP="00024916">
      <w:pPr>
        <w:spacing w:after="0"/>
        <w:rPr>
          <w:b/>
          <w:bCs/>
          <w:sz w:val="22"/>
          <w:szCs w:val="22"/>
        </w:rPr>
      </w:pPr>
      <w:r w:rsidRPr="00024916">
        <w:rPr>
          <w:b/>
          <w:bCs/>
          <w:sz w:val="22"/>
          <w:szCs w:val="22"/>
        </w:rPr>
        <w:t>Purpose of the ACT</w:t>
      </w:r>
    </w:p>
    <w:p w14:paraId="65D6F502" w14:textId="77777777" w:rsidR="00024916" w:rsidRPr="00024916" w:rsidRDefault="00024916" w:rsidP="00024916">
      <w:pPr>
        <w:spacing w:after="0"/>
        <w:rPr>
          <w:sz w:val="22"/>
          <w:szCs w:val="22"/>
        </w:rPr>
      </w:pPr>
      <w:r w:rsidRPr="00024916">
        <w:rPr>
          <w:sz w:val="22"/>
          <w:szCs w:val="22"/>
        </w:rPr>
        <w:t>The ACT serves as a </w:t>
      </w:r>
      <w:r w:rsidRPr="00024916">
        <w:rPr>
          <w:b/>
          <w:bCs/>
          <w:sz w:val="22"/>
          <w:szCs w:val="22"/>
        </w:rPr>
        <w:t>college admissions tool</w:t>
      </w:r>
      <w:r w:rsidRPr="00024916">
        <w:rPr>
          <w:sz w:val="22"/>
          <w:szCs w:val="22"/>
        </w:rPr>
        <w:t>, providing colleges with a standardized measure to compare applicants. It evaluates a student’s ability to:</w:t>
      </w:r>
    </w:p>
    <w:p w14:paraId="028241F2" w14:textId="77777777" w:rsidR="00024916" w:rsidRPr="00024916" w:rsidRDefault="00024916" w:rsidP="00024916">
      <w:pPr>
        <w:numPr>
          <w:ilvl w:val="0"/>
          <w:numId w:val="1"/>
        </w:numPr>
        <w:spacing w:after="0"/>
        <w:rPr>
          <w:sz w:val="22"/>
          <w:szCs w:val="22"/>
        </w:rPr>
      </w:pPr>
      <w:r w:rsidRPr="00024916">
        <w:rPr>
          <w:b/>
          <w:bCs/>
          <w:sz w:val="22"/>
          <w:szCs w:val="22"/>
        </w:rPr>
        <w:t>Read and comprehend texts</w:t>
      </w:r>
      <w:r w:rsidRPr="00024916">
        <w:rPr>
          <w:sz w:val="22"/>
          <w:szCs w:val="22"/>
        </w:rPr>
        <w:t> across multiple subjects</w:t>
      </w:r>
    </w:p>
    <w:p w14:paraId="5A2889D3" w14:textId="77777777" w:rsidR="00024916" w:rsidRPr="00024916" w:rsidRDefault="00024916" w:rsidP="00024916">
      <w:pPr>
        <w:numPr>
          <w:ilvl w:val="0"/>
          <w:numId w:val="1"/>
        </w:numPr>
        <w:spacing w:after="0"/>
        <w:rPr>
          <w:sz w:val="22"/>
          <w:szCs w:val="22"/>
        </w:rPr>
      </w:pPr>
      <w:r w:rsidRPr="00024916">
        <w:rPr>
          <w:b/>
          <w:bCs/>
          <w:sz w:val="22"/>
          <w:szCs w:val="22"/>
        </w:rPr>
        <w:t>Apply mathematical skills</w:t>
      </w:r>
      <w:r w:rsidRPr="00024916">
        <w:rPr>
          <w:sz w:val="22"/>
          <w:szCs w:val="22"/>
        </w:rPr>
        <w:t> learned through high school courses</w:t>
      </w:r>
    </w:p>
    <w:p w14:paraId="603C443C" w14:textId="77777777" w:rsidR="00024916" w:rsidRPr="00024916" w:rsidRDefault="00024916" w:rsidP="00024916">
      <w:pPr>
        <w:numPr>
          <w:ilvl w:val="0"/>
          <w:numId w:val="1"/>
        </w:numPr>
        <w:spacing w:after="0"/>
        <w:rPr>
          <w:sz w:val="22"/>
          <w:szCs w:val="22"/>
        </w:rPr>
      </w:pPr>
      <w:r w:rsidRPr="00024916">
        <w:rPr>
          <w:b/>
          <w:bCs/>
          <w:sz w:val="22"/>
          <w:szCs w:val="22"/>
        </w:rPr>
        <w:t>Analyze and interpret scientific data</w:t>
      </w:r>
    </w:p>
    <w:p w14:paraId="0312A7D0" w14:textId="2651233F" w:rsidR="00024916" w:rsidRPr="00024916" w:rsidRDefault="00024916" w:rsidP="00024916">
      <w:pPr>
        <w:numPr>
          <w:ilvl w:val="0"/>
          <w:numId w:val="1"/>
        </w:numPr>
        <w:spacing w:after="0"/>
        <w:rPr>
          <w:sz w:val="22"/>
          <w:szCs w:val="22"/>
        </w:rPr>
      </w:pPr>
      <w:r w:rsidRPr="00024916">
        <w:rPr>
          <w:b/>
          <w:bCs/>
          <w:sz w:val="22"/>
          <w:szCs w:val="22"/>
        </w:rPr>
        <w:t>Demonstrate writing and editing skills</w:t>
      </w:r>
      <w:r w:rsidRPr="00024916">
        <w:rPr>
          <w:sz w:val="22"/>
          <w:szCs w:val="22"/>
        </w:rPr>
        <w:t> (optional)</w:t>
      </w:r>
      <w:r w:rsidRPr="00024916">
        <w:rPr>
          <w:sz w:val="22"/>
          <w:szCs w:val="22"/>
        </w:rPr>
        <w:br/>
        <w:t>High scores can enhance college admission prospects and qualify students for scholarships </w:t>
      </w:r>
    </w:p>
    <w:p w14:paraId="7DBC8D42" w14:textId="77777777" w:rsidR="00024916" w:rsidRPr="00024916" w:rsidRDefault="00024916" w:rsidP="00024916">
      <w:pPr>
        <w:spacing w:after="0"/>
        <w:rPr>
          <w:b/>
          <w:bCs/>
          <w:sz w:val="22"/>
          <w:szCs w:val="22"/>
        </w:rPr>
      </w:pPr>
      <w:r w:rsidRPr="00024916">
        <w:rPr>
          <w:b/>
          <w:bCs/>
          <w:sz w:val="22"/>
          <w:szCs w:val="22"/>
        </w:rPr>
        <w:t>Test Structure</w:t>
      </w:r>
    </w:p>
    <w:p w14:paraId="45840DBF" w14:textId="77777777" w:rsidR="00024916" w:rsidRPr="00024916" w:rsidRDefault="00024916" w:rsidP="00024916">
      <w:pPr>
        <w:spacing w:after="0"/>
        <w:rPr>
          <w:sz w:val="22"/>
          <w:szCs w:val="22"/>
        </w:rPr>
      </w:pPr>
      <w:r w:rsidRPr="00024916">
        <w:rPr>
          <w:sz w:val="22"/>
          <w:szCs w:val="22"/>
        </w:rPr>
        <w:t>The ACT consists of </w:t>
      </w:r>
      <w:r w:rsidRPr="00024916">
        <w:rPr>
          <w:b/>
          <w:bCs/>
          <w:sz w:val="22"/>
          <w:szCs w:val="22"/>
        </w:rPr>
        <w:t>four mandatory sections</w:t>
      </w:r>
      <w:r w:rsidRPr="00024916">
        <w:rPr>
          <w:sz w:val="22"/>
          <w:szCs w:val="22"/>
        </w:rPr>
        <w:t>:</w:t>
      </w:r>
    </w:p>
    <w:p w14:paraId="76103106" w14:textId="77777777" w:rsidR="00024916" w:rsidRPr="00024916" w:rsidRDefault="00024916" w:rsidP="00024916">
      <w:pPr>
        <w:numPr>
          <w:ilvl w:val="0"/>
          <w:numId w:val="2"/>
        </w:numPr>
        <w:spacing w:after="0"/>
        <w:rPr>
          <w:sz w:val="22"/>
          <w:szCs w:val="22"/>
        </w:rPr>
      </w:pPr>
      <w:r w:rsidRPr="00024916">
        <w:rPr>
          <w:b/>
          <w:bCs/>
          <w:sz w:val="22"/>
          <w:szCs w:val="22"/>
        </w:rPr>
        <w:t>English</w:t>
      </w:r>
      <w:r w:rsidRPr="00024916">
        <w:rPr>
          <w:sz w:val="22"/>
          <w:szCs w:val="22"/>
        </w:rPr>
        <w:t> – grammar, punctuation, sentence structure, and rhetorical skills</w:t>
      </w:r>
    </w:p>
    <w:p w14:paraId="6635AECF" w14:textId="77777777" w:rsidR="00024916" w:rsidRPr="00024916" w:rsidRDefault="00024916" w:rsidP="00024916">
      <w:pPr>
        <w:numPr>
          <w:ilvl w:val="0"/>
          <w:numId w:val="2"/>
        </w:numPr>
        <w:spacing w:after="0"/>
        <w:rPr>
          <w:sz w:val="22"/>
          <w:szCs w:val="22"/>
        </w:rPr>
      </w:pPr>
      <w:r w:rsidRPr="00024916">
        <w:rPr>
          <w:b/>
          <w:bCs/>
          <w:sz w:val="22"/>
          <w:szCs w:val="22"/>
        </w:rPr>
        <w:t>Mathematics</w:t>
      </w:r>
      <w:r w:rsidRPr="00024916">
        <w:rPr>
          <w:sz w:val="22"/>
          <w:szCs w:val="22"/>
        </w:rPr>
        <w:t> – algebra, geometry, and basic trigonometry</w:t>
      </w:r>
    </w:p>
    <w:p w14:paraId="34803050" w14:textId="77777777" w:rsidR="00024916" w:rsidRPr="00024916" w:rsidRDefault="00024916" w:rsidP="00024916">
      <w:pPr>
        <w:numPr>
          <w:ilvl w:val="0"/>
          <w:numId w:val="2"/>
        </w:numPr>
        <w:spacing w:after="0"/>
        <w:rPr>
          <w:sz w:val="22"/>
          <w:szCs w:val="22"/>
        </w:rPr>
      </w:pPr>
      <w:r w:rsidRPr="00024916">
        <w:rPr>
          <w:b/>
          <w:bCs/>
          <w:sz w:val="22"/>
          <w:szCs w:val="22"/>
        </w:rPr>
        <w:t>Reading</w:t>
      </w:r>
      <w:r w:rsidRPr="00024916">
        <w:rPr>
          <w:sz w:val="22"/>
          <w:szCs w:val="22"/>
        </w:rPr>
        <w:t> – comprehension and reasoning across passages</w:t>
      </w:r>
    </w:p>
    <w:p w14:paraId="09EC6F17" w14:textId="77777777" w:rsidR="00024916" w:rsidRPr="00024916" w:rsidRDefault="00024916" w:rsidP="00024916">
      <w:pPr>
        <w:numPr>
          <w:ilvl w:val="0"/>
          <w:numId w:val="2"/>
        </w:numPr>
        <w:spacing w:after="0"/>
        <w:rPr>
          <w:sz w:val="22"/>
          <w:szCs w:val="22"/>
        </w:rPr>
      </w:pPr>
      <w:r w:rsidRPr="00024916">
        <w:rPr>
          <w:b/>
          <w:bCs/>
          <w:sz w:val="22"/>
          <w:szCs w:val="22"/>
        </w:rPr>
        <w:t>Science</w:t>
      </w:r>
      <w:r w:rsidRPr="00024916">
        <w:rPr>
          <w:sz w:val="22"/>
          <w:szCs w:val="22"/>
        </w:rPr>
        <w:t> – interpretation, analysis, and problem-solving in biology, chemistry, and Earth/space sciences</w:t>
      </w:r>
      <w:r w:rsidRPr="00024916">
        <w:rPr>
          <w:sz w:val="22"/>
          <w:szCs w:val="22"/>
        </w:rPr>
        <w:br/>
        <w:t>The </w:t>
      </w:r>
      <w:r w:rsidRPr="00024916">
        <w:rPr>
          <w:b/>
          <w:bCs/>
          <w:sz w:val="22"/>
          <w:szCs w:val="22"/>
        </w:rPr>
        <w:t>optional Writing section</w:t>
      </w:r>
      <w:r w:rsidRPr="00024916">
        <w:rPr>
          <w:sz w:val="22"/>
          <w:szCs w:val="22"/>
        </w:rPr>
        <w:t> evaluates essay composition and editing skills taught in high school English classes. Each multiple-choice section is scored from 1 to 36, and a </w:t>
      </w:r>
      <w:r w:rsidRPr="00024916">
        <w:rPr>
          <w:b/>
          <w:bCs/>
          <w:sz w:val="22"/>
          <w:szCs w:val="22"/>
        </w:rPr>
        <w:t>composite score</w:t>
      </w:r>
      <w:r w:rsidRPr="00024916">
        <w:rPr>
          <w:sz w:val="22"/>
          <w:szCs w:val="22"/>
        </w:rPr>
        <w:t> is calculated as the average of the four mandatory sections. The writing section is scored separately and does not affect the composite score</w:t>
      </w:r>
      <w:r w:rsidRPr="00024916">
        <w:rPr>
          <w:sz w:val="22"/>
          <w:szCs w:val="22"/>
        </w:rPr>
        <w:t>.</w:t>
      </w:r>
    </w:p>
    <w:p w14:paraId="34CA433B" w14:textId="08038405" w:rsidR="00024916" w:rsidRPr="00024916" w:rsidRDefault="00024916" w:rsidP="00024916">
      <w:pPr>
        <w:numPr>
          <w:ilvl w:val="0"/>
          <w:numId w:val="2"/>
        </w:numPr>
        <w:spacing w:after="0"/>
        <w:rPr>
          <w:sz w:val="22"/>
          <w:szCs w:val="22"/>
        </w:rPr>
      </w:pPr>
      <w:r w:rsidRPr="00024916">
        <w:rPr>
          <w:sz w:val="22"/>
          <w:szCs w:val="22"/>
        </w:rPr>
        <w:t> </w:t>
      </w:r>
      <w:r w:rsidRPr="00024916">
        <w:rPr>
          <w:sz w:val="22"/>
          <w:szCs w:val="22"/>
        </w:rPr>
        <w:t xml:space="preserve"> </w:t>
      </w:r>
    </w:p>
    <w:p w14:paraId="4E8203ED" w14:textId="77777777" w:rsidR="00024916" w:rsidRPr="00024916" w:rsidRDefault="00024916" w:rsidP="00024916">
      <w:pPr>
        <w:spacing w:after="0"/>
        <w:rPr>
          <w:b/>
          <w:bCs/>
          <w:sz w:val="22"/>
          <w:szCs w:val="22"/>
        </w:rPr>
      </w:pPr>
      <w:r w:rsidRPr="00024916">
        <w:rPr>
          <w:b/>
          <w:bCs/>
          <w:sz w:val="22"/>
          <w:szCs w:val="22"/>
        </w:rPr>
        <w:t>When and How Students Take the ACT</w:t>
      </w:r>
    </w:p>
    <w:p w14:paraId="11059B70" w14:textId="77777777" w:rsidR="00024916" w:rsidRDefault="00024916" w:rsidP="00024916">
      <w:pPr>
        <w:spacing w:after="0"/>
        <w:rPr>
          <w:sz w:val="22"/>
          <w:szCs w:val="22"/>
        </w:rPr>
      </w:pPr>
      <w:r w:rsidRPr="00024916">
        <w:rPr>
          <w:sz w:val="22"/>
          <w:szCs w:val="22"/>
        </w:rPr>
        <w:t>Most students take the ACT in the </w:t>
      </w:r>
      <w:r w:rsidRPr="00024916">
        <w:rPr>
          <w:b/>
          <w:bCs/>
          <w:sz w:val="22"/>
          <w:szCs w:val="22"/>
        </w:rPr>
        <w:t>spring of their junior year or fall of their senior year</w:t>
      </w:r>
      <w:r w:rsidRPr="00024916">
        <w:rPr>
          <w:sz w:val="22"/>
          <w:szCs w:val="22"/>
        </w:rPr>
        <w:t xml:space="preserve"> of high school, with multiple test dates available throughout the year, including September, October, December, February, April, June, and </w:t>
      </w:r>
      <w:proofErr w:type="gramStart"/>
      <w:r w:rsidRPr="00024916">
        <w:rPr>
          <w:sz w:val="22"/>
          <w:szCs w:val="22"/>
        </w:rPr>
        <w:t>July .</w:t>
      </w:r>
      <w:proofErr w:type="gramEnd"/>
      <w:r w:rsidRPr="00024916">
        <w:rPr>
          <w:sz w:val="22"/>
          <w:szCs w:val="22"/>
        </w:rPr>
        <w:t xml:space="preserve"> Some states require all juniors to take the ACT as part of statewide assessments. Students can also choose which sections to take, and fee waivers may be available for eligible students </w:t>
      </w:r>
    </w:p>
    <w:p w14:paraId="6CDD7E9A" w14:textId="5DBC0480" w:rsidR="00024916" w:rsidRPr="00024916" w:rsidRDefault="00024916" w:rsidP="00024916">
      <w:pPr>
        <w:spacing w:after="0"/>
        <w:rPr>
          <w:sz w:val="22"/>
          <w:szCs w:val="22"/>
        </w:rPr>
      </w:pPr>
      <w:r w:rsidRPr="00024916">
        <w:rPr>
          <w:sz w:val="22"/>
          <w:szCs w:val="22"/>
        </w:rPr>
        <w:t>.</w:t>
      </w:r>
    </w:p>
    <w:p w14:paraId="084EBC2E" w14:textId="77777777" w:rsidR="00024916" w:rsidRPr="00024916" w:rsidRDefault="00024916" w:rsidP="00024916">
      <w:pPr>
        <w:spacing w:after="0"/>
        <w:rPr>
          <w:b/>
          <w:bCs/>
          <w:sz w:val="22"/>
          <w:szCs w:val="22"/>
        </w:rPr>
      </w:pPr>
      <w:r w:rsidRPr="00024916">
        <w:rPr>
          <w:b/>
          <w:bCs/>
          <w:sz w:val="22"/>
          <w:szCs w:val="22"/>
        </w:rPr>
        <w:t>Recent Updates</w:t>
      </w:r>
    </w:p>
    <w:p w14:paraId="21536F5C" w14:textId="77777777" w:rsidR="00024916" w:rsidRDefault="00024916" w:rsidP="00024916">
      <w:pPr>
        <w:spacing w:after="0"/>
        <w:rPr>
          <w:sz w:val="22"/>
          <w:szCs w:val="22"/>
        </w:rPr>
      </w:pPr>
      <w:r w:rsidRPr="00024916">
        <w:rPr>
          <w:sz w:val="22"/>
          <w:szCs w:val="22"/>
        </w:rPr>
        <w:t>The ACT has undergone changes to improve accessibility and efficiency. As of 2024–2026, the </w:t>
      </w:r>
      <w:r w:rsidRPr="00024916">
        <w:rPr>
          <w:b/>
          <w:bCs/>
          <w:sz w:val="22"/>
          <w:szCs w:val="22"/>
        </w:rPr>
        <w:t>science and writing sections are optional</w:t>
      </w:r>
      <w:r w:rsidRPr="00024916">
        <w:rPr>
          <w:sz w:val="22"/>
          <w:szCs w:val="22"/>
        </w:rPr>
        <w:t>, and the test duration has been shortened. Online testing is being rolled out nationally, allowing more flexible testing options</w:t>
      </w:r>
      <w:r>
        <w:rPr>
          <w:sz w:val="22"/>
          <w:szCs w:val="22"/>
        </w:rPr>
        <w:t>’</w:t>
      </w:r>
    </w:p>
    <w:p w14:paraId="4F95E948" w14:textId="0BDFBC9C" w:rsidR="00024916" w:rsidRPr="00024916" w:rsidRDefault="00024916" w:rsidP="00024916">
      <w:pPr>
        <w:spacing w:after="0"/>
        <w:rPr>
          <w:sz w:val="22"/>
          <w:szCs w:val="22"/>
        </w:rPr>
      </w:pPr>
      <w:r w:rsidRPr="00024916">
        <w:rPr>
          <w:sz w:val="22"/>
          <w:szCs w:val="22"/>
        </w:rPr>
        <w:t xml:space="preserve"> </w:t>
      </w:r>
      <w:r w:rsidRPr="00024916">
        <w:rPr>
          <w:sz w:val="22"/>
          <w:szCs w:val="22"/>
        </w:rPr>
        <w:br/>
        <w:t>In summary, the ACT is a </w:t>
      </w:r>
      <w:r w:rsidRPr="00024916">
        <w:rPr>
          <w:b/>
          <w:bCs/>
          <w:sz w:val="22"/>
          <w:szCs w:val="22"/>
        </w:rPr>
        <w:t>key standardized test</w:t>
      </w:r>
      <w:r w:rsidRPr="00024916">
        <w:rPr>
          <w:sz w:val="22"/>
          <w:szCs w:val="22"/>
        </w:rPr>
        <w:t> that helps students demonstrate college readiness, compare academic skills nationwide, and access higher education opportunities.</w:t>
      </w:r>
    </w:p>
    <w:p w14:paraId="08FBFFAF" w14:textId="77777777" w:rsidR="00DB54DF" w:rsidRPr="00024916" w:rsidRDefault="00DB54DF" w:rsidP="00024916">
      <w:pPr>
        <w:spacing w:after="0"/>
        <w:rPr>
          <w:sz w:val="22"/>
          <w:szCs w:val="22"/>
        </w:rPr>
      </w:pPr>
    </w:p>
    <w:sectPr w:rsidR="00DB54DF" w:rsidRPr="00024916" w:rsidSect="000249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A6D50"/>
    <w:multiLevelType w:val="multilevel"/>
    <w:tmpl w:val="CDEC5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04773"/>
    <w:multiLevelType w:val="multilevel"/>
    <w:tmpl w:val="899A8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154319">
    <w:abstractNumId w:val="0"/>
  </w:num>
  <w:num w:numId="2" w16cid:durableId="9745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16"/>
    <w:rsid w:val="00024916"/>
    <w:rsid w:val="00260CD1"/>
    <w:rsid w:val="002B39FB"/>
    <w:rsid w:val="00A2487A"/>
    <w:rsid w:val="00DB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4752"/>
  <w15:chartTrackingRefBased/>
  <w15:docId w15:val="{B9DDCEC9-D61C-4748-B5E4-6C09813E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16"/>
    <w:rPr>
      <w:rFonts w:eastAsiaTheme="majorEastAsia" w:cstheme="majorBidi"/>
      <w:color w:val="272727" w:themeColor="text1" w:themeTint="D8"/>
    </w:rPr>
  </w:style>
  <w:style w:type="paragraph" w:styleId="Title">
    <w:name w:val="Title"/>
    <w:basedOn w:val="Normal"/>
    <w:next w:val="Normal"/>
    <w:link w:val="TitleChar"/>
    <w:uiPriority w:val="10"/>
    <w:qFormat/>
    <w:rsid w:val="00024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16"/>
    <w:pPr>
      <w:spacing w:before="160"/>
      <w:jc w:val="center"/>
    </w:pPr>
    <w:rPr>
      <w:i/>
      <w:iCs/>
      <w:color w:val="404040" w:themeColor="text1" w:themeTint="BF"/>
    </w:rPr>
  </w:style>
  <w:style w:type="character" w:customStyle="1" w:styleId="QuoteChar">
    <w:name w:val="Quote Char"/>
    <w:basedOn w:val="DefaultParagraphFont"/>
    <w:link w:val="Quote"/>
    <w:uiPriority w:val="29"/>
    <w:rsid w:val="00024916"/>
    <w:rPr>
      <w:i/>
      <w:iCs/>
      <w:color w:val="404040" w:themeColor="text1" w:themeTint="BF"/>
    </w:rPr>
  </w:style>
  <w:style w:type="paragraph" w:styleId="ListParagraph">
    <w:name w:val="List Paragraph"/>
    <w:basedOn w:val="Normal"/>
    <w:uiPriority w:val="34"/>
    <w:qFormat/>
    <w:rsid w:val="00024916"/>
    <w:pPr>
      <w:ind w:left="720"/>
      <w:contextualSpacing/>
    </w:pPr>
  </w:style>
  <w:style w:type="character" w:styleId="IntenseEmphasis">
    <w:name w:val="Intense Emphasis"/>
    <w:basedOn w:val="DefaultParagraphFont"/>
    <w:uiPriority w:val="21"/>
    <w:qFormat/>
    <w:rsid w:val="00024916"/>
    <w:rPr>
      <w:i/>
      <w:iCs/>
      <w:color w:val="0F4761" w:themeColor="accent1" w:themeShade="BF"/>
    </w:rPr>
  </w:style>
  <w:style w:type="paragraph" w:styleId="IntenseQuote">
    <w:name w:val="Intense Quote"/>
    <w:basedOn w:val="Normal"/>
    <w:next w:val="Normal"/>
    <w:link w:val="IntenseQuoteChar"/>
    <w:uiPriority w:val="30"/>
    <w:qFormat/>
    <w:rsid w:val="00024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916"/>
    <w:rPr>
      <w:i/>
      <w:iCs/>
      <w:color w:val="0F4761" w:themeColor="accent1" w:themeShade="BF"/>
    </w:rPr>
  </w:style>
  <w:style w:type="character" w:styleId="IntenseReference">
    <w:name w:val="Intense Reference"/>
    <w:basedOn w:val="DefaultParagraphFont"/>
    <w:uiPriority w:val="32"/>
    <w:qFormat/>
    <w:rsid w:val="00024916"/>
    <w:rPr>
      <w:b/>
      <w:bCs/>
      <w:smallCaps/>
      <w:color w:val="0F4761" w:themeColor="accent1" w:themeShade="BF"/>
      <w:spacing w:val="5"/>
    </w:rPr>
  </w:style>
  <w:style w:type="character" w:styleId="Hyperlink">
    <w:name w:val="Hyperlink"/>
    <w:basedOn w:val="DefaultParagraphFont"/>
    <w:uiPriority w:val="99"/>
    <w:unhideWhenUsed/>
    <w:rsid w:val="00024916"/>
    <w:rPr>
      <w:color w:val="467886" w:themeColor="hyperlink"/>
      <w:u w:val="single"/>
    </w:rPr>
  </w:style>
  <w:style w:type="character" w:styleId="UnresolvedMention">
    <w:name w:val="Unresolved Mention"/>
    <w:basedOn w:val="DefaultParagraphFont"/>
    <w:uiPriority w:val="99"/>
    <w:semiHidden/>
    <w:unhideWhenUsed/>
    <w:rsid w:val="000249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Lancaster</dc:creator>
  <cp:keywords/>
  <dc:description/>
  <cp:lastModifiedBy>Pat Lancaster</cp:lastModifiedBy>
  <cp:revision>1</cp:revision>
  <dcterms:created xsi:type="dcterms:W3CDTF">2026-07-15T19:02:00Z</dcterms:created>
  <dcterms:modified xsi:type="dcterms:W3CDTF">2026-07-15T19:05:00Z</dcterms:modified>
</cp:coreProperties>
</file>